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3901" w14:textId="218F30CF" w:rsidR="00133740" w:rsidRDefault="00531EBA" w:rsidP="0013374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  <w:lang w:val="en-US"/>
        </w:rPr>
        <w:t>B.</w:t>
      </w:r>
      <w:r w:rsidR="00133740">
        <w:rPr>
          <w:rFonts w:ascii="Segoe UI" w:hAnsi="Segoe UI" w:cs="Segoe UI"/>
          <w:color w:val="0F1115"/>
        </w:rPr>
        <w:t xml:space="preserve"> The physical material </w:t>
      </w:r>
      <w:r>
        <w:rPr>
          <w:rFonts w:ascii="Segoe UI" w:hAnsi="Segoe UI" w:cs="Segoe UI"/>
          <w:color w:val="0F1115"/>
        </w:rPr>
        <w:t>present</w:t>
      </w:r>
      <w:r w:rsidR="00133740">
        <w:rPr>
          <w:rFonts w:ascii="Segoe UI" w:hAnsi="Segoe UI" w:cs="Segoe UI"/>
          <w:color w:val="0F1115"/>
        </w:rPr>
        <w:t xml:space="preserve"> on the land surface</w:t>
      </w:r>
    </w:p>
    <w:p w14:paraId="72B3B859" w14:textId="64FEE71F" w:rsidR="00133740" w:rsidRDefault="00531EBA" w:rsidP="0013374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  <w:lang w:val="en-US"/>
        </w:rPr>
        <w:t>D.</w:t>
      </w:r>
      <w:r w:rsidR="00133740">
        <w:rPr>
          <w:rFonts w:ascii="Segoe UI" w:hAnsi="Segoe UI" w:cs="Segoe UI"/>
          <w:color w:val="0F1115"/>
        </w:rPr>
        <w:t> Political boundary</w:t>
      </w:r>
    </w:p>
    <w:p w14:paraId="73B41821" w14:textId="7785D9BC" w:rsidR="00133740" w:rsidRDefault="00531EBA" w:rsidP="0013374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  <w:lang w:val="en-US"/>
        </w:rPr>
        <w:t>A.</w:t>
      </w:r>
      <w:r w:rsidR="00133740">
        <w:rPr>
          <w:rFonts w:ascii="Segoe UI" w:hAnsi="Segoe UI" w:cs="Segoe UI"/>
          <w:color w:val="0F1115"/>
        </w:rPr>
        <w:t> Land cover refers to physical features; land use refers to human activity</w:t>
      </w:r>
    </w:p>
    <w:p w14:paraId="5F0E961C" w14:textId="0F0CC247" w:rsidR="00133740" w:rsidRDefault="00531EBA" w:rsidP="0013374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  <w:lang w:val="en-US"/>
        </w:rPr>
        <w:t>A.</w:t>
      </w:r>
      <w:r w:rsidR="00133740">
        <w:rPr>
          <w:rFonts w:ascii="Segoe UI" w:hAnsi="Segoe UI" w:cs="Segoe UI"/>
          <w:color w:val="0F1115"/>
        </w:rPr>
        <w:t> FAO Land Cover Classification System (LCCS)</w:t>
      </w:r>
    </w:p>
    <w:p w14:paraId="4DA18E35" w14:textId="347F3478" w:rsidR="00133740" w:rsidRDefault="00531EBA" w:rsidP="0013374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  <w:lang w:val="en-US"/>
        </w:rPr>
        <w:t>C.</w:t>
      </w:r>
      <w:r w:rsidR="00133740">
        <w:rPr>
          <w:rFonts w:ascii="Segoe UI" w:hAnsi="Segoe UI" w:cs="Segoe UI"/>
          <w:color w:val="0F1115"/>
        </w:rPr>
        <w:t> Soil pH level</w:t>
      </w:r>
    </w:p>
    <w:p w14:paraId="49D95F85" w14:textId="1B5F5CFE" w:rsidR="00133740" w:rsidRDefault="00531EBA" w:rsidP="0013374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  <w:lang w:val="en-US"/>
        </w:rPr>
        <w:t xml:space="preserve">A. </w:t>
      </w:r>
      <w:r w:rsidR="00133740">
        <w:rPr>
          <w:rFonts w:ascii="Segoe UI" w:hAnsi="Segoe UI" w:cs="Segoe UI"/>
          <w:color w:val="0F1115"/>
        </w:rPr>
        <w:t>NDVI (Normalized Difference Vegetation Index)</w:t>
      </w:r>
    </w:p>
    <w:p w14:paraId="33324A1C" w14:textId="5151C641" w:rsidR="00133740" w:rsidRDefault="00531EBA" w:rsidP="0013374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  <w:lang w:val="en-US"/>
        </w:rPr>
        <w:t xml:space="preserve">A. </w:t>
      </w:r>
      <w:r w:rsidR="00133740">
        <w:rPr>
          <w:rFonts w:ascii="Segoe UI" w:hAnsi="Segoe UI" w:cs="Segoe UI"/>
          <w:color w:val="0F1115"/>
        </w:rPr>
        <w:t>Class I</w:t>
      </w:r>
    </w:p>
    <w:p w14:paraId="2B51D104" w14:textId="7AD4D08E" w:rsidR="00133740" w:rsidRDefault="00531EBA" w:rsidP="0013374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  <w:lang w:val="en-US"/>
        </w:rPr>
        <w:t xml:space="preserve">A. </w:t>
      </w:r>
      <w:r w:rsidR="00133740">
        <w:rPr>
          <w:rFonts w:ascii="Segoe UI" w:hAnsi="Segoe UI" w:cs="Segoe UI"/>
          <w:color w:val="0F1115"/>
        </w:rPr>
        <w:t>Satellite remote sensing</w:t>
      </w:r>
    </w:p>
    <w:p w14:paraId="7CCC4CCF" w14:textId="1E995168" w:rsidR="00133740" w:rsidRDefault="00531EBA" w:rsidP="0013374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  <w:lang w:val="en-US"/>
        </w:rPr>
        <w:t>A</w:t>
      </w:r>
      <w:r>
        <w:rPr>
          <w:rFonts w:ascii="Segoe UI" w:hAnsi="Segoe UI" w:cs="Segoe UI"/>
          <w:color w:val="0F1115"/>
          <w:lang w:val="en-US"/>
        </w:rPr>
        <w:t xml:space="preserve">. </w:t>
      </w:r>
      <w:r w:rsidR="00133740">
        <w:rPr>
          <w:rFonts w:ascii="Segoe UI" w:hAnsi="Segoe UI" w:cs="Segoe UI"/>
          <w:color w:val="0F1115"/>
        </w:rPr>
        <w:t>Urban and built-up areas</w:t>
      </w:r>
    </w:p>
    <w:p w14:paraId="44AB908B" w14:textId="18AAA5D7" w:rsidR="00133740" w:rsidRDefault="00531EBA" w:rsidP="0013374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  <w:lang w:val="en-US"/>
        </w:rPr>
        <w:t>A.</w:t>
      </w:r>
      <w:r w:rsidR="00133740">
        <w:rPr>
          <w:rFonts w:ascii="Segoe UI" w:hAnsi="Segoe UI" w:cs="Segoe UI"/>
          <w:color w:val="0F1115"/>
        </w:rPr>
        <w:t> To enable reliable environmental monitoring and resource management</w:t>
      </w:r>
    </w:p>
    <w:p w14:paraId="6C2747E8" w14:textId="77777777" w:rsidR="00531EBA" w:rsidRPr="00531EBA" w:rsidRDefault="00531EBA" w:rsidP="00531EBA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</w:pPr>
      <w:r w:rsidRPr="00531EB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en-KE"/>
        </w:rPr>
        <w:t xml:space="preserve">B. </w:t>
      </w:r>
      <w:r w:rsidRPr="00531EBA"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  <w:t>To identify temporal changes in land cover</w:t>
      </w:r>
    </w:p>
    <w:p w14:paraId="39FE6ED1" w14:textId="77777777" w:rsidR="00531EBA" w:rsidRPr="00531EBA" w:rsidRDefault="00531EBA" w:rsidP="00531EBA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</w:pPr>
      <w:r w:rsidRPr="00531EB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en-KE"/>
        </w:rPr>
        <w:t xml:space="preserve">B. </w:t>
      </w:r>
      <w:r w:rsidRPr="00531EBA"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  <w:t>Satellite imagery and aerial photographs</w:t>
      </w:r>
    </w:p>
    <w:p w14:paraId="70EE122D" w14:textId="77777777" w:rsidR="00531EBA" w:rsidRPr="00531EBA" w:rsidRDefault="00531EBA" w:rsidP="00531EBA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</w:pPr>
      <w:r w:rsidRPr="00531EB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en-KE"/>
        </w:rPr>
        <w:t xml:space="preserve">C. </w:t>
      </w:r>
      <w:r w:rsidRPr="00531EBA"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  <w:t>Post-classification comparison</w:t>
      </w:r>
    </w:p>
    <w:p w14:paraId="783C48C6" w14:textId="77777777" w:rsidR="00531EBA" w:rsidRPr="00531EBA" w:rsidRDefault="00531EBA" w:rsidP="00531EBA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</w:pPr>
      <w:r w:rsidRPr="00531EB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en-KE"/>
        </w:rPr>
        <w:t xml:space="preserve">B. </w:t>
      </w:r>
      <w:r w:rsidRPr="00531EBA"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  <w:t>Monitor vegetation cover change</w:t>
      </w:r>
    </w:p>
    <w:p w14:paraId="3BC0BAA8" w14:textId="77777777" w:rsidR="00531EBA" w:rsidRPr="00531EBA" w:rsidRDefault="00531EBA" w:rsidP="00531EBA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</w:pPr>
      <w:r w:rsidRPr="00531EB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en-KE"/>
        </w:rPr>
        <w:t xml:space="preserve">B. </w:t>
      </w:r>
      <w:r w:rsidRPr="00531EBA"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  <w:t>Lets the computer automatically group pixels into classes</w:t>
      </w:r>
    </w:p>
    <w:p w14:paraId="6BC59A11" w14:textId="77777777" w:rsidR="00531EBA" w:rsidRPr="00531EBA" w:rsidRDefault="00531EBA" w:rsidP="00531EBA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</w:pPr>
      <w:r w:rsidRPr="00531EB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en-KE"/>
        </w:rPr>
        <w:t xml:space="preserve">B. </w:t>
      </w:r>
      <w:r w:rsidRPr="00531EBA"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  <w:t>It is highly sensitive to classification errors in the individual images</w:t>
      </w:r>
    </w:p>
    <w:p w14:paraId="16B4729E" w14:textId="77777777" w:rsidR="00531EBA" w:rsidRPr="00531EBA" w:rsidRDefault="00531EBA" w:rsidP="00531EBA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</w:pPr>
      <w:r w:rsidRPr="00531EB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en-KE"/>
        </w:rPr>
        <w:t xml:space="preserve">A. </w:t>
      </w:r>
      <w:r w:rsidRPr="00531EBA"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  <w:t>Subtracting pixel values of one date from another</w:t>
      </w:r>
    </w:p>
    <w:p w14:paraId="239DD55E" w14:textId="77777777" w:rsidR="00531EBA" w:rsidRPr="00531EBA" w:rsidRDefault="00531EBA" w:rsidP="00531EBA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</w:pPr>
      <w:r w:rsidRPr="00531EB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en-KE"/>
        </w:rPr>
        <w:t xml:space="preserve">B. </w:t>
      </w:r>
      <w:r w:rsidRPr="00531EBA"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  <w:t>NDWI (Normalized Difference Water Index)</w:t>
      </w:r>
    </w:p>
    <w:p w14:paraId="790F32F0" w14:textId="77777777" w:rsidR="00531EBA" w:rsidRPr="00531EBA" w:rsidRDefault="00531EBA" w:rsidP="00531EBA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</w:pPr>
      <w:r w:rsidRPr="00531EB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en-KE"/>
        </w:rPr>
        <w:t xml:space="preserve">A. </w:t>
      </w:r>
      <w:r w:rsidRPr="00531EBA"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  <w:t>Cloud cover in satellite images</w:t>
      </w:r>
    </w:p>
    <w:p w14:paraId="57221F71" w14:textId="77777777" w:rsidR="00531EBA" w:rsidRPr="00531EBA" w:rsidRDefault="00531EBA" w:rsidP="00531EBA">
      <w:pPr>
        <w:numPr>
          <w:ilvl w:val="0"/>
          <w:numId w:val="1"/>
        </w:numPr>
        <w:shd w:val="clear" w:color="auto" w:fill="FFFFFF"/>
        <w:spacing w:before="100" w:beforeAutospacing="1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</w:pPr>
      <w:r w:rsidRPr="00531EB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en-KE"/>
        </w:rPr>
        <w:t xml:space="preserve">B. </w:t>
      </w:r>
      <w:r w:rsidRPr="00531EBA">
        <w:rPr>
          <w:rFonts w:ascii="Segoe UI" w:eastAsia="Times New Roman" w:hAnsi="Segoe UI" w:cs="Segoe UI"/>
          <w:color w:val="0F1115"/>
          <w:sz w:val="24"/>
          <w:szCs w:val="24"/>
          <w:lang w:eastAsia="en-KE"/>
        </w:rPr>
        <w:t>Maximum likelihood classification</w:t>
      </w:r>
    </w:p>
    <w:p w14:paraId="56985815" w14:textId="77777777" w:rsidR="00531EBA" w:rsidRDefault="00531EBA" w:rsidP="00531EBA">
      <w:pPr>
        <w:pStyle w:val="ds-markdown-paragraph"/>
        <w:shd w:val="clear" w:color="auto" w:fill="FFFFFF"/>
        <w:spacing w:after="0" w:afterAutospacing="0"/>
        <w:ind w:left="720"/>
        <w:rPr>
          <w:rFonts w:ascii="Segoe UI" w:hAnsi="Segoe UI" w:cs="Segoe UI"/>
          <w:color w:val="0F1115"/>
        </w:rPr>
      </w:pPr>
    </w:p>
    <w:p w14:paraId="26442CAE" w14:textId="77777777" w:rsidR="00133740" w:rsidRDefault="00133740"/>
    <w:sectPr w:rsidR="001337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61710"/>
    <w:multiLevelType w:val="multilevel"/>
    <w:tmpl w:val="D2966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31413C"/>
    <w:multiLevelType w:val="multilevel"/>
    <w:tmpl w:val="CC906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740"/>
    <w:rsid w:val="00133740"/>
    <w:rsid w:val="0053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276C9"/>
  <w15:chartTrackingRefBased/>
  <w15:docId w15:val="{8DD1DC2E-5BCD-441D-95BE-33FC1BB9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s-markdown-paragraph">
    <w:name w:val="ds-markdown-paragraph"/>
    <w:basedOn w:val="Normal"/>
    <w:rsid w:val="00133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KE"/>
    </w:rPr>
  </w:style>
  <w:style w:type="character" w:styleId="Strong">
    <w:name w:val="Strong"/>
    <w:basedOn w:val="DefaultParagraphFont"/>
    <w:uiPriority w:val="22"/>
    <w:qFormat/>
    <w:rsid w:val="001337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81684">
          <w:marLeft w:val="660"/>
          <w:marRight w:val="6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Awuor</dc:creator>
  <cp:keywords/>
  <dc:description/>
  <cp:lastModifiedBy>Edith Awuor</cp:lastModifiedBy>
  <cp:revision>2</cp:revision>
  <dcterms:created xsi:type="dcterms:W3CDTF">2025-09-26T09:06:00Z</dcterms:created>
  <dcterms:modified xsi:type="dcterms:W3CDTF">2025-09-26T09:12:00Z</dcterms:modified>
</cp:coreProperties>
</file>